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F94394">
        <w:rPr>
          <w:color w:val="000099"/>
          <w:sz w:val="27"/>
          <w:szCs w:val="27"/>
        </w:rPr>
        <w:t>623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863795" w:rsidP="00743D40">
      <w:pPr>
        <w:ind w:left="-567" w:firstLine="567"/>
        <w:jc w:val="right"/>
        <w:rPr>
          <w:sz w:val="27"/>
          <w:szCs w:val="27"/>
        </w:rPr>
      </w:pPr>
      <w:r w:rsidRPr="003D6E69">
        <w:rPr>
          <w:sz w:val="27"/>
          <w:szCs w:val="27"/>
        </w:rPr>
        <w:t>86MS0045-01-2025-002666-06</w:t>
      </w:r>
    </w:p>
    <w:p w:rsidR="003D6E69" w:rsidP="00743D40">
      <w:pPr>
        <w:ind w:left="-567" w:firstLine="567"/>
        <w:jc w:val="right"/>
        <w:rPr>
          <w:sz w:val="27"/>
          <w:szCs w:val="27"/>
        </w:rPr>
      </w:pP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F94394">
        <w:rPr>
          <w:sz w:val="28"/>
          <w:szCs w:val="28"/>
        </w:rPr>
        <w:t>11 июня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F94394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94394" w:rsidRPr="00F94394" w:rsidP="00F94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4394">
        <w:rPr>
          <w:sz w:val="28"/>
          <w:szCs w:val="28"/>
        </w:rPr>
        <w:t xml:space="preserve">генерального директора ООО Многопрофильная компания «СЕВЕР» Бойко Олега Александровича, </w:t>
      </w:r>
      <w:r>
        <w:rPr>
          <w:sz w:val="28"/>
          <w:szCs w:val="28"/>
        </w:rPr>
        <w:t>***</w:t>
      </w:r>
      <w:r w:rsidRPr="00F94394">
        <w:rPr>
          <w:sz w:val="28"/>
          <w:szCs w:val="28"/>
        </w:rPr>
        <w:t xml:space="preserve"> года рождения, уроженца </w:t>
      </w:r>
      <w:r w:rsidR="006C32DA">
        <w:rPr>
          <w:sz w:val="28"/>
          <w:szCs w:val="28"/>
        </w:rPr>
        <w:t>***</w:t>
      </w:r>
      <w:r w:rsidRPr="00F94394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***</w:t>
      </w:r>
      <w:r w:rsidRPr="00F94394">
        <w:rPr>
          <w:sz w:val="28"/>
          <w:szCs w:val="28"/>
        </w:rPr>
        <w:t xml:space="preserve">, паспорт: </w:t>
      </w:r>
      <w:r>
        <w:rPr>
          <w:sz w:val="28"/>
          <w:szCs w:val="28"/>
        </w:rPr>
        <w:t>***</w:t>
      </w:r>
      <w:r w:rsidRPr="00F94394">
        <w:rPr>
          <w:sz w:val="28"/>
          <w:szCs w:val="28"/>
        </w:rPr>
        <w:t xml:space="preserve">, </w:t>
      </w:r>
    </w:p>
    <w:p w:rsidR="000C7F46" w:rsidRPr="000C7F46" w:rsidP="000C7F46">
      <w:pPr>
        <w:ind w:firstLine="540"/>
        <w:jc w:val="center"/>
        <w:rPr>
          <w:bCs/>
          <w:sz w:val="28"/>
          <w:szCs w:val="28"/>
        </w:rPr>
      </w:pPr>
      <w:r w:rsidRPr="000C7F46">
        <w:rPr>
          <w:bCs/>
          <w:sz w:val="28"/>
          <w:szCs w:val="28"/>
        </w:rPr>
        <w:t>УСТАНОВИЛ:</w:t>
      </w:r>
    </w:p>
    <w:p w:rsidR="0024452A" w:rsidRPr="006568A5" w:rsidP="000C7F4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Бойко О.А</w:t>
      </w:r>
      <w:r w:rsidRPr="000C7F46" w:rsidR="000C7F46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директором ООО </w:t>
      </w:r>
      <w:r w:rsidR="003A5B0E">
        <w:rPr>
          <w:sz w:val="28"/>
          <w:szCs w:val="28"/>
        </w:rPr>
        <w:t xml:space="preserve">«МПК </w:t>
      </w:r>
      <w:r>
        <w:rPr>
          <w:sz w:val="28"/>
          <w:szCs w:val="28"/>
        </w:rPr>
        <w:t>«СЕВЕР»</w:t>
      </w:r>
      <w:r w:rsidRPr="000C7F46" w:rsidR="000C7F46">
        <w:rPr>
          <w:sz w:val="28"/>
          <w:szCs w:val="28"/>
        </w:rPr>
        <w:t xml:space="preserve">, расположенного по адресу: ХМАО-Югра г. Нижневартовск, ул. </w:t>
      </w:r>
      <w:r>
        <w:rPr>
          <w:sz w:val="28"/>
          <w:szCs w:val="28"/>
        </w:rPr>
        <w:t>Ленина, зд. 10/П, стр. 13</w:t>
      </w:r>
      <w:r w:rsidRPr="000C7F46" w:rsidR="000C7F46">
        <w:rPr>
          <w:sz w:val="28"/>
          <w:szCs w:val="28"/>
        </w:rPr>
        <w:t xml:space="preserve"> (ИНН 86</w:t>
      </w:r>
      <w:r>
        <w:rPr>
          <w:sz w:val="28"/>
          <w:szCs w:val="28"/>
        </w:rPr>
        <w:t>03177940</w:t>
      </w:r>
      <w:r w:rsidRPr="000C7F46" w:rsidR="000C7F46">
        <w:rPr>
          <w:sz w:val="28"/>
          <w:szCs w:val="28"/>
        </w:rPr>
        <w:t>, КПП 860301001, что подтверждается выпиской из ЕГРЮЛ),</w:t>
      </w:r>
      <w:r w:rsidR="00683F40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990F2D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990F2D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25.10.2024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11.11.2024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 xml:space="preserve">авонарушении </w:t>
      </w:r>
      <w:r w:rsidR="00F94394">
        <w:rPr>
          <w:sz w:val="28"/>
          <w:szCs w:val="28"/>
        </w:rPr>
        <w:t>Бойко О.А.</w:t>
      </w:r>
      <w:r w:rsidRPr="005A6763">
        <w:rPr>
          <w:sz w:val="28"/>
          <w:szCs w:val="28"/>
        </w:rPr>
        <w:t xml:space="preserve"> не явился, </w:t>
      </w:r>
      <w:r w:rsidRPr="005346A5">
        <w:rPr>
          <w:sz w:val="28"/>
          <w:szCs w:val="28"/>
        </w:rPr>
        <w:t xml:space="preserve">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5346A5">
        <w:rPr>
          <w:sz w:val="28"/>
          <w:szCs w:val="28"/>
        </w:rPr>
        <w:t xml:space="preserve"> </w:t>
      </w:r>
      <w:r w:rsidR="00F94394">
        <w:rPr>
          <w:sz w:val="28"/>
          <w:szCs w:val="28"/>
        </w:rPr>
        <w:t>Бойко О.А.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0C7F46">
        <w:rPr>
          <w:sz w:val="28"/>
          <w:szCs w:val="28"/>
        </w:rPr>
        <w:t>51</w:t>
      </w:r>
      <w:r w:rsidR="00F94394">
        <w:rPr>
          <w:sz w:val="28"/>
          <w:szCs w:val="28"/>
        </w:rPr>
        <w:t>3500324700001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F94394">
        <w:rPr>
          <w:sz w:val="28"/>
          <w:szCs w:val="28"/>
        </w:rPr>
        <w:t>15.05.2025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 w:rsidR="00F94394">
        <w:rPr>
          <w:sz w:val="28"/>
          <w:szCs w:val="28"/>
        </w:rPr>
        <w:t>11</w:t>
      </w:r>
      <w:r w:rsidRPr="0096695A">
        <w:rPr>
          <w:sz w:val="28"/>
          <w:szCs w:val="28"/>
        </w:rPr>
        <w:t>.</w:t>
      </w:r>
      <w:r w:rsidR="000C7F46">
        <w:rPr>
          <w:sz w:val="28"/>
          <w:szCs w:val="28"/>
        </w:rPr>
        <w:t>04</w:t>
      </w:r>
      <w:r w:rsidRPr="0096695A">
        <w:rPr>
          <w:sz w:val="28"/>
          <w:szCs w:val="28"/>
        </w:rPr>
        <w:t>.202</w:t>
      </w:r>
      <w:r w:rsidR="002B72CB">
        <w:rPr>
          <w:sz w:val="28"/>
          <w:szCs w:val="28"/>
        </w:rPr>
        <w:t>5</w:t>
      </w:r>
      <w:r w:rsidRPr="0096695A">
        <w:rPr>
          <w:sz w:val="28"/>
          <w:szCs w:val="28"/>
        </w:rPr>
        <w:t xml:space="preserve"> на имя </w:t>
      </w:r>
      <w:r w:rsidR="00F94394">
        <w:rPr>
          <w:sz w:val="28"/>
          <w:szCs w:val="28"/>
        </w:rPr>
        <w:t>Бойко О.А.</w:t>
      </w:r>
      <w:r w:rsidRPr="0096695A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3D6E69">
        <w:rPr>
          <w:color w:val="000099"/>
          <w:sz w:val="28"/>
          <w:szCs w:val="28"/>
        </w:rPr>
        <w:t>3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>и поступила в Межрайонн</w:t>
      </w:r>
      <w:r w:rsidR="002B72CB">
        <w:rPr>
          <w:sz w:val="28"/>
          <w:szCs w:val="28"/>
        </w:rPr>
        <w:t xml:space="preserve">ую ИФНС России № 6 по ХМАО-Югре </w:t>
      </w:r>
      <w:r w:rsidR="00F94394">
        <w:rPr>
          <w:color w:val="000099"/>
          <w:sz w:val="28"/>
          <w:szCs w:val="28"/>
        </w:rPr>
        <w:t>11.11.2024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F94394">
        <w:rPr>
          <w:sz w:val="28"/>
          <w:szCs w:val="28"/>
        </w:rPr>
        <w:t xml:space="preserve">15.05.2025 в отношении ООО </w:t>
      </w:r>
      <w:r w:rsidR="003A5B0E">
        <w:rPr>
          <w:sz w:val="28"/>
          <w:szCs w:val="28"/>
        </w:rPr>
        <w:t xml:space="preserve">«МПК </w:t>
      </w:r>
      <w:r w:rsidR="00F94394">
        <w:rPr>
          <w:sz w:val="28"/>
          <w:szCs w:val="28"/>
        </w:rPr>
        <w:t>«СЕВЕР»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</w:t>
      </w:r>
      <w:r w:rsidRPr="006568A5">
        <w:rPr>
          <w:sz w:val="28"/>
          <w:szCs w:val="28"/>
        </w:rPr>
        <w:t xml:space="preserve">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F94394">
        <w:rPr>
          <w:color w:val="000099"/>
          <w:sz w:val="28"/>
          <w:szCs w:val="28"/>
        </w:rPr>
        <w:t>25 октября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F94394">
        <w:rPr>
          <w:color w:val="000099"/>
          <w:sz w:val="28"/>
          <w:szCs w:val="28"/>
        </w:rPr>
        <w:t>11 ноября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F94394">
        <w:rPr>
          <w:sz w:val="28"/>
          <w:szCs w:val="28"/>
        </w:rPr>
        <w:t>Бойко О.А.</w:t>
      </w:r>
      <w:r w:rsidRPr="001F5FD8">
        <w:rPr>
          <w:sz w:val="28"/>
          <w:szCs w:val="28"/>
        </w:rPr>
        <w:t xml:space="preserve">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F94394" w:rsidRPr="00F94394" w:rsidP="00F94394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F94394">
        <w:rPr>
          <w:sz w:val="28"/>
          <w:szCs w:val="28"/>
        </w:rPr>
        <w:t xml:space="preserve">директора ООО </w:t>
      </w:r>
      <w:r w:rsidRPr="00F94394" w:rsidR="003A5B0E">
        <w:rPr>
          <w:sz w:val="28"/>
          <w:szCs w:val="28"/>
        </w:rPr>
        <w:t xml:space="preserve">Многопрофильная компания «СЕВЕР» </w:t>
      </w:r>
      <w:r>
        <w:rPr>
          <w:sz w:val="28"/>
          <w:szCs w:val="28"/>
        </w:rPr>
        <w:t xml:space="preserve">Бойко Олега Александровича признать </w:t>
      </w:r>
      <w:r w:rsidRPr="00F9439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F94394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8469A7" w:rsidRPr="00066B4B" w:rsidP="00F94394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F94394">
        <w:rPr>
          <w:sz w:val="28"/>
          <w:szCs w:val="28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3A5B0E" w:rsidRPr="00CC1484" w:rsidP="003A5B0E">
      <w:pPr>
        <w:ind w:right="-5"/>
        <w:rPr>
          <w:rFonts w:eastAsia="MS Mincho"/>
          <w:bCs/>
          <w:sz w:val="28"/>
          <w:szCs w:val="28"/>
        </w:rPr>
      </w:pPr>
      <w:r w:rsidRPr="00CC1484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52"/>
    <w:rsid w:val="000163F9"/>
    <w:rsid w:val="000353B4"/>
    <w:rsid w:val="00066B4B"/>
    <w:rsid w:val="000C7F46"/>
    <w:rsid w:val="00116040"/>
    <w:rsid w:val="001636B3"/>
    <w:rsid w:val="001A1FB4"/>
    <w:rsid w:val="001F3105"/>
    <w:rsid w:val="001F5FD8"/>
    <w:rsid w:val="0024452A"/>
    <w:rsid w:val="00255677"/>
    <w:rsid w:val="002B72CB"/>
    <w:rsid w:val="002E3390"/>
    <w:rsid w:val="003A5B0E"/>
    <w:rsid w:val="003D6E69"/>
    <w:rsid w:val="005346A5"/>
    <w:rsid w:val="005A6763"/>
    <w:rsid w:val="005B6E7D"/>
    <w:rsid w:val="005C7842"/>
    <w:rsid w:val="00611308"/>
    <w:rsid w:val="006568A5"/>
    <w:rsid w:val="00683F40"/>
    <w:rsid w:val="00690C7A"/>
    <w:rsid w:val="006C32DA"/>
    <w:rsid w:val="006F2AC9"/>
    <w:rsid w:val="00743D40"/>
    <w:rsid w:val="00767555"/>
    <w:rsid w:val="007D56E1"/>
    <w:rsid w:val="008469A7"/>
    <w:rsid w:val="00850EDD"/>
    <w:rsid w:val="00863795"/>
    <w:rsid w:val="00911C21"/>
    <w:rsid w:val="00912C5A"/>
    <w:rsid w:val="0096695A"/>
    <w:rsid w:val="00990F2D"/>
    <w:rsid w:val="009A3B25"/>
    <w:rsid w:val="009A7EB0"/>
    <w:rsid w:val="00A00B77"/>
    <w:rsid w:val="00A12551"/>
    <w:rsid w:val="00AF441A"/>
    <w:rsid w:val="00B04424"/>
    <w:rsid w:val="00BB6551"/>
    <w:rsid w:val="00BC686E"/>
    <w:rsid w:val="00CC1484"/>
    <w:rsid w:val="00D25C7F"/>
    <w:rsid w:val="00DB0AF1"/>
    <w:rsid w:val="00E062C5"/>
    <w:rsid w:val="00E30B31"/>
    <w:rsid w:val="00E64C48"/>
    <w:rsid w:val="00F94394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186E-DA63-424C-AC99-E4713519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